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09A57" w14:textId="77777777" w:rsidR="00972D34" w:rsidRDefault="00667622" w:rsidP="003B644B">
      <w:pPr>
        <w:jc w:val="center"/>
        <w:rPr>
          <w:b/>
          <w:color w:val="002060"/>
          <w:sz w:val="28"/>
          <w:szCs w:val="28"/>
        </w:rPr>
      </w:pPr>
      <w:r w:rsidRPr="00667622">
        <w:rPr>
          <w:b/>
          <w:color w:val="002060"/>
          <w:sz w:val="28"/>
          <w:szCs w:val="28"/>
        </w:rPr>
        <w:t>Teaching unit 5</w:t>
      </w:r>
    </w:p>
    <w:p w14:paraId="1C2DECE6" w14:textId="3EC4F811" w:rsidR="00AA79F6" w:rsidRDefault="00AF5094" w:rsidP="00756875">
      <w:pPr>
        <w:jc w:val="center"/>
        <w:rPr>
          <w:b/>
          <w:color w:val="002060"/>
          <w:sz w:val="28"/>
          <w:szCs w:val="28"/>
          <w:lang w:val="sr-Cyrl-RS"/>
        </w:rPr>
      </w:pPr>
      <w:r w:rsidRPr="00AF5094">
        <w:rPr>
          <w:b/>
          <w:color w:val="002060"/>
          <w:sz w:val="28"/>
          <w:szCs w:val="28"/>
        </w:rPr>
        <w:t>Causative agents</w:t>
      </w:r>
      <w:r w:rsidR="00756875" w:rsidRPr="00756875">
        <w:rPr>
          <w:b/>
          <w:color w:val="002060"/>
          <w:sz w:val="28"/>
          <w:szCs w:val="28"/>
        </w:rPr>
        <w:t xml:space="preserve"> of diarrheal syndromes</w:t>
      </w:r>
    </w:p>
    <w:p w14:paraId="28E5FF9C" w14:textId="0DE13248" w:rsidR="00756875" w:rsidRDefault="00756875" w:rsidP="00756875">
      <w:pPr>
        <w:jc w:val="center"/>
        <w:rPr>
          <w:b/>
          <w:color w:val="002060"/>
          <w:sz w:val="28"/>
          <w:szCs w:val="28"/>
        </w:rPr>
      </w:pPr>
      <w:r w:rsidRPr="00756875">
        <w:rPr>
          <w:b/>
          <w:color w:val="002060"/>
          <w:sz w:val="28"/>
          <w:szCs w:val="28"/>
        </w:rPr>
        <w:t xml:space="preserve">Enterobacteria and other </w:t>
      </w:r>
      <w:r w:rsidRPr="0071320F">
        <w:rPr>
          <w:b/>
          <w:i/>
          <w:iCs/>
          <w:color w:val="002060"/>
          <w:sz w:val="28"/>
          <w:szCs w:val="28"/>
        </w:rPr>
        <w:t>Gram</w:t>
      </w:r>
      <w:r w:rsidRPr="00756875">
        <w:rPr>
          <w:b/>
          <w:color w:val="002060"/>
          <w:sz w:val="28"/>
          <w:szCs w:val="28"/>
        </w:rPr>
        <w:t>-negative bacilli</w:t>
      </w:r>
    </w:p>
    <w:p w14:paraId="1A8BC529" w14:textId="77777777" w:rsidR="00667622" w:rsidRPr="00667622" w:rsidRDefault="00667622" w:rsidP="008A3197">
      <w:pPr>
        <w:rPr>
          <w:b/>
          <w:color w:val="002060"/>
          <w:sz w:val="28"/>
          <w:szCs w:val="28"/>
        </w:rPr>
      </w:pPr>
    </w:p>
    <w:p w14:paraId="7F17864A" w14:textId="77777777" w:rsidR="00667622" w:rsidRPr="00756875" w:rsidRDefault="00756875" w:rsidP="008A3197">
      <w:pPr>
        <w:rPr>
          <w:b/>
          <w:bCs/>
          <w:color w:val="244061" w:themeColor="accent1" w:themeShade="80"/>
          <w:lang w:val="sr-Cyrl-RS"/>
        </w:rPr>
      </w:pPr>
      <w:r w:rsidRPr="00756875">
        <w:rPr>
          <w:b/>
          <w:bCs/>
          <w:color w:val="244061" w:themeColor="accent1" w:themeShade="80"/>
          <w:lang w:val="sr-Cyrl-RS"/>
        </w:rPr>
        <w:t>Questions</w:t>
      </w:r>
    </w:p>
    <w:p w14:paraId="4487C144" w14:textId="3C9A9D27" w:rsidR="0098784D" w:rsidRPr="00140E81" w:rsidRDefault="0098784D" w:rsidP="008A3197">
      <w:pPr>
        <w:numPr>
          <w:ilvl w:val="0"/>
          <w:numId w:val="1"/>
        </w:numPr>
        <w:rPr>
          <w:lang w:val="sr-Cyrl-CS"/>
        </w:rPr>
      </w:pPr>
      <w:r w:rsidRPr="00140E81">
        <w:rPr>
          <w:lang w:val="sr-Cyrl-CS"/>
        </w:rPr>
        <w:t xml:space="preserve">General characteristics, natural habitat and </w:t>
      </w:r>
      <w:r w:rsidR="00A97EF3">
        <w:t xml:space="preserve">route </w:t>
      </w:r>
      <w:r w:rsidRPr="00140E81">
        <w:rPr>
          <w:lang w:val="sr-Cyrl-CS"/>
        </w:rPr>
        <w:t>of transmission of diarrheal pathogens</w:t>
      </w:r>
    </w:p>
    <w:p w14:paraId="270E1543" w14:textId="685611F5" w:rsidR="0098784D" w:rsidRPr="00140E81" w:rsidRDefault="0098784D" w:rsidP="008A3197">
      <w:pPr>
        <w:numPr>
          <w:ilvl w:val="0"/>
          <w:numId w:val="1"/>
        </w:numPr>
        <w:rPr>
          <w:lang w:val="sr-Cyrl-CS"/>
        </w:rPr>
      </w:pPr>
      <w:r w:rsidRPr="00140E81">
        <w:rPr>
          <w:lang w:val="sr-Cyrl-CS"/>
        </w:rPr>
        <w:t>Entry into the body, spread of infection and reproduction of the causative agent</w:t>
      </w:r>
      <w:r w:rsidR="00070CC4">
        <w:t>s</w:t>
      </w:r>
      <w:r w:rsidRPr="00140E81">
        <w:rPr>
          <w:lang w:val="sr-Cyrl-CS"/>
        </w:rPr>
        <w:t xml:space="preserve"> of diarrhea</w:t>
      </w:r>
    </w:p>
    <w:p w14:paraId="625270B9" w14:textId="77777777" w:rsidR="000979C2" w:rsidRPr="00140E81" w:rsidRDefault="0098784D" w:rsidP="008A3197">
      <w:pPr>
        <w:numPr>
          <w:ilvl w:val="0"/>
          <w:numId w:val="1"/>
        </w:numPr>
        <w:rPr>
          <w:lang w:val="sr-Cyrl-CS"/>
        </w:rPr>
      </w:pPr>
      <w:r w:rsidRPr="00140E81">
        <w:rPr>
          <w:i/>
          <w:lang w:val="sr-Cyrl-CS"/>
        </w:rPr>
        <w:t>V. cholerae</w:t>
      </w:r>
      <w:r w:rsidR="009D451C" w:rsidRPr="00140E81">
        <w:rPr>
          <w:lang w:val="sr-Cyrl-CS"/>
        </w:rPr>
        <w:t xml:space="preserve"> </w:t>
      </w:r>
    </w:p>
    <w:p w14:paraId="0FBB4AB1" w14:textId="77777777" w:rsidR="00684FF4" w:rsidRPr="00140E81" w:rsidRDefault="00684FF4" w:rsidP="008A3197">
      <w:pPr>
        <w:numPr>
          <w:ilvl w:val="0"/>
          <w:numId w:val="1"/>
        </w:numPr>
        <w:rPr>
          <w:i/>
          <w:lang w:val="sr-Cyrl-CS"/>
        </w:rPr>
      </w:pPr>
      <w:r w:rsidRPr="00140E81">
        <w:rPr>
          <w:i/>
          <w:lang w:val="sr-Cyrl-CS"/>
        </w:rPr>
        <w:t>E. coli</w:t>
      </w:r>
      <w:r w:rsidR="00282D14" w:rsidRPr="00140E81">
        <w:rPr>
          <w:lang w:val="sr-Cyrl-CS"/>
        </w:rPr>
        <w:t>: general characteristics, classification of pathogenic strains, intestinal and extraintestinal infections</w:t>
      </w:r>
    </w:p>
    <w:p w14:paraId="1F2D27D8" w14:textId="77777777" w:rsidR="00972D34" w:rsidRPr="00070CC4" w:rsidRDefault="000979C2" w:rsidP="008A3197">
      <w:pPr>
        <w:numPr>
          <w:ilvl w:val="0"/>
          <w:numId w:val="1"/>
        </w:numPr>
        <w:rPr>
          <w:i/>
          <w:iCs/>
          <w:lang w:val="sr-Cyrl-CS"/>
        </w:rPr>
      </w:pPr>
      <w:r w:rsidRPr="00140E81">
        <w:rPr>
          <w:lang w:val="sr-Cyrl-CS"/>
        </w:rPr>
        <w:t xml:space="preserve">Virulence factors and mechanism of diarrhea caused by enterotoxigenic and enteropathogenic </w:t>
      </w:r>
      <w:r w:rsidRPr="00070CC4">
        <w:rPr>
          <w:i/>
          <w:iCs/>
          <w:lang w:val="sr-Cyrl-CS"/>
        </w:rPr>
        <w:t>E. coli</w:t>
      </w:r>
    </w:p>
    <w:p w14:paraId="225E3E25" w14:textId="77777777" w:rsidR="00972D34" w:rsidRPr="00140E81" w:rsidRDefault="00972D34" w:rsidP="00374734">
      <w:pPr>
        <w:numPr>
          <w:ilvl w:val="0"/>
          <w:numId w:val="1"/>
        </w:numPr>
        <w:rPr>
          <w:lang w:val="sr-Cyrl-CS"/>
        </w:rPr>
      </w:pPr>
      <w:r w:rsidRPr="00140E81">
        <w:rPr>
          <w:i/>
        </w:rPr>
        <w:t>Shigella</w:t>
      </w:r>
    </w:p>
    <w:p w14:paraId="1482DF85" w14:textId="77777777" w:rsidR="00972D34" w:rsidRPr="00070CC4" w:rsidRDefault="00972D34" w:rsidP="00374734">
      <w:pPr>
        <w:numPr>
          <w:ilvl w:val="0"/>
          <w:numId w:val="1"/>
        </w:numPr>
        <w:rPr>
          <w:i/>
          <w:iCs/>
          <w:lang w:val="sr-Cyrl-CS"/>
        </w:rPr>
      </w:pPr>
      <w:r w:rsidRPr="00140E81">
        <w:rPr>
          <w:lang w:val="sr-Cyrl-CS"/>
        </w:rPr>
        <w:t xml:space="preserve">Enterohemorrhagic </w:t>
      </w:r>
      <w:r w:rsidRPr="00070CC4">
        <w:rPr>
          <w:i/>
          <w:iCs/>
          <w:lang w:val="sr-Cyrl-CS"/>
        </w:rPr>
        <w:t>E. coli</w:t>
      </w:r>
    </w:p>
    <w:p w14:paraId="7BC5AF21" w14:textId="240B040B" w:rsidR="00015882" w:rsidRDefault="00972D34" w:rsidP="00374734">
      <w:pPr>
        <w:numPr>
          <w:ilvl w:val="0"/>
          <w:numId w:val="1"/>
        </w:numPr>
        <w:rPr>
          <w:lang w:val="sr-Cyrl-CS"/>
        </w:rPr>
      </w:pPr>
      <w:r w:rsidRPr="00140E81">
        <w:rPr>
          <w:i/>
          <w:lang w:val="sr-Cyrl-CS"/>
        </w:rPr>
        <w:t>Salmonella</w:t>
      </w:r>
      <w:r w:rsidR="0071320F">
        <w:rPr>
          <w:i/>
        </w:rPr>
        <w:t xml:space="preserve"> </w:t>
      </w:r>
      <w:r w:rsidR="00015882" w:rsidRPr="00140E81">
        <w:rPr>
          <w:lang w:val="sr-Cyrl-CS"/>
        </w:rPr>
        <w:t xml:space="preserve">as </w:t>
      </w:r>
      <w:r w:rsidR="0071320F">
        <w:t>the</w:t>
      </w:r>
      <w:r w:rsidR="00015882" w:rsidRPr="00140E81">
        <w:rPr>
          <w:lang w:val="sr-Cyrl-CS"/>
        </w:rPr>
        <w:t xml:space="preserve"> caus</w:t>
      </w:r>
      <w:proofErr w:type="spellStart"/>
      <w:r w:rsidR="0071320F">
        <w:t>ative</w:t>
      </w:r>
      <w:proofErr w:type="spellEnd"/>
      <w:r w:rsidR="0071320F">
        <w:t xml:space="preserve"> agent</w:t>
      </w:r>
      <w:r w:rsidR="00015882" w:rsidRPr="00140E81">
        <w:rPr>
          <w:lang w:val="sr-Cyrl-CS"/>
        </w:rPr>
        <w:t xml:space="preserve"> of gastroenteritis</w:t>
      </w:r>
    </w:p>
    <w:p w14:paraId="69DC7F92" w14:textId="43E6AA37" w:rsidR="00AA79F6" w:rsidRPr="00AA79F6" w:rsidRDefault="00AA79F6" w:rsidP="00AA79F6">
      <w:pPr>
        <w:pStyle w:val="ListParagraph"/>
        <w:numPr>
          <w:ilvl w:val="0"/>
          <w:numId w:val="1"/>
        </w:numPr>
        <w:rPr>
          <w:lang w:val="sr-Cyrl-CS"/>
        </w:rPr>
      </w:pPr>
      <w:r w:rsidRPr="00AA79F6">
        <w:rPr>
          <w:i/>
          <w:iCs/>
          <w:lang w:val="sr-Cyrl-CS"/>
        </w:rPr>
        <w:t>Salmonella</w:t>
      </w:r>
      <w:r w:rsidR="0071320F">
        <w:rPr>
          <w:i/>
          <w:iCs/>
        </w:rPr>
        <w:t xml:space="preserve"> </w:t>
      </w:r>
      <w:r w:rsidRPr="00AA79F6">
        <w:rPr>
          <w:lang w:val="sr-Cyrl-CS"/>
        </w:rPr>
        <w:t>as the causative agent of typhoid fever</w:t>
      </w:r>
    </w:p>
    <w:p w14:paraId="4B16E42C" w14:textId="77777777" w:rsidR="00972D34" w:rsidRPr="00140E81" w:rsidRDefault="00972D34" w:rsidP="008A3197">
      <w:pPr>
        <w:numPr>
          <w:ilvl w:val="0"/>
          <w:numId w:val="1"/>
        </w:numPr>
        <w:rPr>
          <w:lang w:val="sr-Cyrl-CS"/>
        </w:rPr>
      </w:pPr>
      <w:r w:rsidRPr="00140E81">
        <w:rPr>
          <w:i/>
        </w:rPr>
        <w:t>Campylobacter</w:t>
      </w:r>
    </w:p>
    <w:p w14:paraId="483C478C" w14:textId="55A6F016" w:rsidR="00140E81" w:rsidRPr="00186FC4" w:rsidRDefault="00FA407B" w:rsidP="008A3197">
      <w:pPr>
        <w:numPr>
          <w:ilvl w:val="0"/>
          <w:numId w:val="1"/>
        </w:numPr>
        <w:rPr>
          <w:lang w:val="sr-Cyrl-CS"/>
        </w:rPr>
      </w:pPr>
      <w:r w:rsidRPr="00140E81">
        <w:rPr>
          <w:i/>
        </w:rPr>
        <w:t>Klebsiella</w:t>
      </w:r>
      <w:r w:rsidR="0071320F">
        <w:rPr>
          <w:i/>
        </w:rPr>
        <w:t xml:space="preserve"> </w:t>
      </w:r>
      <w:r w:rsidRPr="00140E81">
        <w:rPr>
          <w:lang w:val="sr-Cyrl-CS"/>
        </w:rPr>
        <w:t xml:space="preserve">and </w:t>
      </w:r>
      <w:r w:rsidRPr="0071320F">
        <w:rPr>
          <w:i/>
          <w:iCs/>
          <w:lang w:val="sr-Cyrl-CS"/>
        </w:rPr>
        <w:t>Enterobacter</w:t>
      </w:r>
    </w:p>
    <w:p w14:paraId="4B919E59" w14:textId="77777777" w:rsidR="00186FC4" w:rsidRPr="00186FC4" w:rsidRDefault="00186FC4" w:rsidP="008A3197">
      <w:pPr>
        <w:numPr>
          <w:ilvl w:val="0"/>
          <w:numId w:val="1"/>
        </w:numPr>
        <w:rPr>
          <w:i/>
          <w:iCs/>
          <w:lang w:val="sr-Cyrl-CS"/>
        </w:rPr>
      </w:pPr>
      <w:r w:rsidRPr="00186FC4">
        <w:rPr>
          <w:i/>
          <w:iCs/>
          <w:lang w:val="sr-Cyrl-CS"/>
        </w:rPr>
        <w:t>Yersinia, Proteus, Morganella, Providencia</w:t>
      </w:r>
    </w:p>
    <w:p w14:paraId="2C74AA07" w14:textId="005570E2" w:rsidR="00AA79F6" w:rsidRDefault="00AA79F6" w:rsidP="00AA79F6">
      <w:pPr>
        <w:numPr>
          <w:ilvl w:val="0"/>
          <w:numId w:val="1"/>
        </w:numPr>
        <w:jc w:val="both"/>
        <w:rPr>
          <w:lang w:val="sr-Cyrl-CS"/>
        </w:rPr>
      </w:pPr>
      <w:r>
        <w:rPr>
          <w:i/>
          <w:lang w:val="sr-Cyrl-CS"/>
        </w:rPr>
        <w:t>Helicobacter pylori:</w:t>
      </w:r>
      <w:r w:rsidR="0071320F">
        <w:rPr>
          <w:i/>
        </w:rPr>
        <w:t xml:space="preserve"> </w:t>
      </w:r>
      <w:r>
        <w:rPr>
          <w:lang w:val="sr-Cyrl-CS"/>
        </w:rPr>
        <w:t>general characteristics, epidemiology, establishment of infection, survival and persistence in the organism</w:t>
      </w:r>
    </w:p>
    <w:p w14:paraId="12ABA563" w14:textId="6DE0B26E" w:rsidR="00AA79F6" w:rsidRDefault="00AA79F6" w:rsidP="00AA79F6">
      <w:pPr>
        <w:numPr>
          <w:ilvl w:val="0"/>
          <w:numId w:val="1"/>
        </w:numPr>
        <w:jc w:val="both"/>
        <w:rPr>
          <w:lang w:val="sr-Cyrl-CS"/>
        </w:rPr>
      </w:pPr>
      <w:r>
        <w:rPr>
          <w:i/>
          <w:lang w:val="sr-Cyrl-CS"/>
        </w:rPr>
        <w:t>Helicobacter pylori:</w:t>
      </w:r>
      <w:r w:rsidR="0071320F">
        <w:rPr>
          <w:i/>
        </w:rPr>
        <w:t xml:space="preserve"> </w:t>
      </w:r>
      <w:r>
        <w:rPr>
          <w:lang w:val="sr-Cyrl-CS"/>
        </w:rPr>
        <w:t>mechanism of tissue damage, pathogenesis of infection and possible consequences</w:t>
      </w:r>
    </w:p>
    <w:p w14:paraId="5DF48E72" w14:textId="128BA3A2" w:rsidR="00FA407B" w:rsidRPr="00140E81" w:rsidRDefault="00FA407B" w:rsidP="00374734">
      <w:pPr>
        <w:numPr>
          <w:ilvl w:val="0"/>
          <w:numId w:val="1"/>
        </w:numPr>
        <w:rPr>
          <w:lang w:val="ru-RU"/>
        </w:rPr>
      </w:pPr>
      <w:r w:rsidRPr="00140E81">
        <w:rPr>
          <w:i/>
          <w:lang w:val="sr-Cyrl-CS"/>
        </w:rPr>
        <w:t>Pseudomonas</w:t>
      </w:r>
      <w:r w:rsidR="0071320F">
        <w:rPr>
          <w:i/>
        </w:rPr>
        <w:t xml:space="preserve"> </w:t>
      </w:r>
      <w:r w:rsidR="00186FC4" w:rsidRPr="00186FC4">
        <w:rPr>
          <w:iCs/>
          <w:lang w:val="sr-Cyrl-RS"/>
        </w:rPr>
        <w:t>and</w:t>
      </w:r>
      <w:r w:rsidR="0071320F">
        <w:rPr>
          <w:iCs/>
        </w:rPr>
        <w:t xml:space="preserve"> </w:t>
      </w:r>
      <w:r w:rsidR="00186FC4">
        <w:rPr>
          <w:i/>
          <w:lang w:val="sr-Cyrl-RS"/>
        </w:rPr>
        <w:t>Acinetobacter</w:t>
      </w:r>
      <w:r w:rsidR="00A97EF3">
        <w:rPr>
          <w:i/>
        </w:rPr>
        <w:t xml:space="preserve"> </w:t>
      </w:r>
    </w:p>
    <w:p w14:paraId="0A099032" w14:textId="77777777" w:rsidR="00FA407B" w:rsidRPr="00140E81" w:rsidRDefault="00FA407B" w:rsidP="00374734">
      <w:pPr>
        <w:ind w:left="720"/>
        <w:rPr>
          <w:lang w:val="ru-RU"/>
        </w:rPr>
      </w:pPr>
    </w:p>
    <w:p w14:paraId="2BED8D68" w14:textId="77777777" w:rsidR="00972D34" w:rsidRPr="00140E81" w:rsidRDefault="00972D34" w:rsidP="008A3197">
      <w:pPr>
        <w:rPr>
          <w:i/>
          <w:lang w:val="sr-Cyrl-CS"/>
        </w:rPr>
      </w:pPr>
    </w:p>
    <w:p w14:paraId="53568DF2" w14:textId="77777777" w:rsidR="00972D34" w:rsidRPr="00140E81" w:rsidRDefault="00972D34" w:rsidP="008A3197">
      <w:pPr>
        <w:rPr>
          <w:lang w:val="sr-Cyrl-CS"/>
        </w:rPr>
      </w:pPr>
    </w:p>
    <w:p w14:paraId="3A905B79" w14:textId="77777777" w:rsidR="00870B17" w:rsidRPr="00140E81" w:rsidRDefault="00870B17" w:rsidP="008A3197">
      <w:pPr>
        <w:rPr>
          <w:lang w:val="sr-Cyrl-CS"/>
        </w:rPr>
      </w:pPr>
    </w:p>
    <w:sectPr w:rsidR="00870B17" w:rsidRPr="00140E81" w:rsidSect="00667622">
      <w:pgSz w:w="12240" w:h="15840"/>
      <w:pgMar w:top="1440" w:right="1041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30999"/>
    <w:multiLevelType w:val="hybridMultilevel"/>
    <w:tmpl w:val="05807C7C"/>
    <w:lvl w:ilvl="0" w:tplc="23024B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D6769"/>
    <w:multiLevelType w:val="hybridMultilevel"/>
    <w:tmpl w:val="2A1A8A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55627C"/>
    <w:multiLevelType w:val="hybridMultilevel"/>
    <w:tmpl w:val="02D2A418"/>
    <w:lvl w:ilvl="0" w:tplc="F8BCD6BA">
      <w:start w:val="1"/>
      <w:numFmt w:val="decimal"/>
      <w:lvlText w:val="%1."/>
      <w:lvlJc w:val="center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470381">
    <w:abstractNumId w:val="2"/>
  </w:num>
  <w:num w:numId="2" w16cid:durableId="1490318733">
    <w:abstractNumId w:val="0"/>
  </w:num>
  <w:num w:numId="3" w16cid:durableId="629627546">
    <w:abstractNumId w:val="1"/>
  </w:num>
  <w:num w:numId="4" w16cid:durableId="206675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D34"/>
    <w:rsid w:val="00015882"/>
    <w:rsid w:val="00041E45"/>
    <w:rsid w:val="00070CC4"/>
    <w:rsid w:val="000979C2"/>
    <w:rsid w:val="000A3436"/>
    <w:rsid w:val="000A77E1"/>
    <w:rsid w:val="00106222"/>
    <w:rsid w:val="0013133D"/>
    <w:rsid w:val="00140E81"/>
    <w:rsid w:val="00186FC4"/>
    <w:rsid w:val="00263CFC"/>
    <w:rsid w:val="00282D14"/>
    <w:rsid w:val="002F3E2A"/>
    <w:rsid w:val="00364E26"/>
    <w:rsid w:val="00374734"/>
    <w:rsid w:val="003A2911"/>
    <w:rsid w:val="003B644B"/>
    <w:rsid w:val="003D238C"/>
    <w:rsid w:val="003F4974"/>
    <w:rsid w:val="00520AB4"/>
    <w:rsid w:val="00527A90"/>
    <w:rsid w:val="005F1AAC"/>
    <w:rsid w:val="0066319A"/>
    <w:rsid w:val="00667622"/>
    <w:rsid w:val="00684FF4"/>
    <w:rsid w:val="0071320F"/>
    <w:rsid w:val="00756875"/>
    <w:rsid w:val="00800202"/>
    <w:rsid w:val="00835816"/>
    <w:rsid w:val="00870B17"/>
    <w:rsid w:val="008A3197"/>
    <w:rsid w:val="008A5C25"/>
    <w:rsid w:val="00972D34"/>
    <w:rsid w:val="00977B31"/>
    <w:rsid w:val="0098784D"/>
    <w:rsid w:val="009D451C"/>
    <w:rsid w:val="009F3B07"/>
    <w:rsid w:val="00A97EF3"/>
    <w:rsid w:val="00AA79F6"/>
    <w:rsid w:val="00AD38B3"/>
    <w:rsid w:val="00AF5094"/>
    <w:rsid w:val="00B519F6"/>
    <w:rsid w:val="00C07B5A"/>
    <w:rsid w:val="00C616FB"/>
    <w:rsid w:val="00C90599"/>
    <w:rsid w:val="00D36257"/>
    <w:rsid w:val="00DE07DC"/>
    <w:rsid w:val="00F10EAF"/>
    <w:rsid w:val="00F353A7"/>
    <w:rsid w:val="00F42084"/>
    <w:rsid w:val="00FA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C11B87"/>
  <w15:docId w15:val="{CEBBD4F1-E474-48E2-9453-D67DDE105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2D3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79F6"/>
    <w:pPr>
      <w:ind w:left="720"/>
      <w:contextualSpacing/>
    </w:pPr>
  </w:style>
  <w:style w:type="character" w:styleId="Hyperlink">
    <w:name w:val="Hyperlink"/>
    <w:basedOn w:val="DefaultParagraphFont"/>
    <w:unhideWhenUsed/>
    <w:rsid w:val="0071320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32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8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3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7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</vt:lpstr>
    </vt:vector>
  </TitlesOfParts>
  <Company>VV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</dc:title>
  <dc:creator>VV</dc:creator>
  <cp:lastModifiedBy>Jelena Pantic</cp:lastModifiedBy>
  <cp:revision>44</cp:revision>
  <dcterms:created xsi:type="dcterms:W3CDTF">2026-03-07T11:52:00Z</dcterms:created>
  <dcterms:modified xsi:type="dcterms:W3CDTF">2026-03-16T08:04:00Z</dcterms:modified>
</cp:coreProperties>
</file>